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4CCA6" w14:textId="77777777" w:rsidR="003F2021" w:rsidRDefault="00000000">
      <w:pPr>
        <w:pStyle w:val="berschrift1"/>
        <w:ind w:left="-5"/>
      </w:pPr>
      <w:r>
        <w:t xml:space="preserve">New </w:t>
      </w:r>
      <w:proofErr w:type="spellStart"/>
      <w:r>
        <w:t>Documents</w:t>
      </w:r>
      <w:proofErr w:type="spellEnd"/>
      <w:r>
        <w:t xml:space="preserve"> </w:t>
      </w:r>
      <w:proofErr w:type="spellStart"/>
      <w:r>
        <w:rPr>
          <w:i/>
        </w:rPr>
        <w:t>refined</w:t>
      </w:r>
      <w:proofErr w:type="spellEnd"/>
      <w:r>
        <w:rPr>
          <w:i/>
        </w:rPr>
        <w:t xml:space="preserve"> </w:t>
      </w:r>
    </w:p>
    <w:p w14:paraId="4F6BC8F5" w14:textId="77777777" w:rsidR="003F2021" w:rsidRDefault="00000000">
      <w:pPr>
        <w:spacing w:after="0" w:line="259" w:lineRule="auto"/>
        <w:ind w:left="0" w:firstLine="0"/>
      </w:pPr>
      <w:r>
        <w:t xml:space="preserve"> </w:t>
      </w:r>
    </w:p>
    <w:p w14:paraId="750931DF" w14:textId="77777777" w:rsidR="003F2021" w:rsidRDefault="00000000">
      <w:pPr>
        <w:spacing w:after="0" w:line="259" w:lineRule="auto"/>
        <w:ind w:left="0" w:firstLine="0"/>
      </w:pPr>
      <w:r>
        <w:t xml:space="preserve"> </w:t>
      </w:r>
    </w:p>
    <w:p w14:paraId="7CCB342A" w14:textId="77777777" w:rsidR="003F2021" w:rsidRDefault="00000000">
      <w:pPr>
        <w:ind w:left="-5"/>
      </w:pPr>
      <w:r>
        <w:t xml:space="preserve">FOTOHOF&gt;GALERIE </w:t>
      </w:r>
    </w:p>
    <w:p w14:paraId="1A9D2EB7" w14:textId="77777777" w:rsidR="003F2021" w:rsidRDefault="00000000">
      <w:pPr>
        <w:ind w:left="-5"/>
      </w:pPr>
      <w:r>
        <w:t xml:space="preserve">Paul Kranzler | Stefanie Moshammer </w:t>
      </w:r>
    </w:p>
    <w:p w14:paraId="1B15D4E9" w14:textId="77777777" w:rsidR="003F2021" w:rsidRDefault="00000000">
      <w:pPr>
        <w:spacing w:after="0" w:line="259" w:lineRule="auto"/>
        <w:ind w:left="0" w:firstLine="0"/>
      </w:pPr>
      <w:r>
        <w:t xml:space="preserve"> </w:t>
      </w:r>
    </w:p>
    <w:p w14:paraId="2F95AB7D" w14:textId="77777777" w:rsidR="003F2021" w:rsidRDefault="00000000">
      <w:pPr>
        <w:ind w:left="-5"/>
      </w:pPr>
      <w:r>
        <w:t xml:space="preserve">FOTOHOF&gt;STUDIO </w:t>
      </w:r>
    </w:p>
    <w:p w14:paraId="1BE0A0C5" w14:textId="4E6FA385" w:rsidR="003F2021" w:rsidRDefault="00000000">
      <w:pPr>
        <w:ind w:left="-5"/>
      </w:pPr>
      <w:proofErr w:type="spellStart"/>
      <w:r>
        <w:t>Seiichi</w:t>
      </w:r>
      <w:proofErr w:type="spellEnd"/>
      <w:r>
        <w:t xml:space="preserve"> </w:t>
      </w:r>
      <w:proofErr w:type="spellStart"/>
      <w:r>
        <w:t>Furuya</w:t>
      </w:r>
      <w:proofErr w:type="spellEnd"/>
      <w:r>
        <w:t xml:space="preserve"> </w:t>
      </w:r>
      <w:r w:rsidR="00EC433A">
        <w:t xml:space="preserve">/ Christine </w:t>
      </w:r>
      <w:proofErr w:type="spellStart"/>
      <w:r w:rsidR="00EC433A">
        <w:t>Gössler</w:t>
      </w:r>
      <w:proofErr w:type="spellEnd"/>
    </w:p>
    <w:p w14:paraId="13846E8D" w14:textId="77777777" w:rsidR="003F2021" w:rsidRDefault="00000000">
      <w:pPr>
        <w:spacing w:after="0" w:line="259" w:lineRule="auto"/>
        <w:ind w:left="0" w:firstLine="0"/>
      </w:pPr>
      <w:r>
        <w:t xml:space="preserve"> </w:t>
      </w:r>
    </w:p>
    <w:p w14:paraId="5A91C78D" w14:textId="77777777" w:rsidR="003F2021" w:rsidRDefault="00000000">
      <w:pPr>
        <w:spacing w:after="0" w:line="259" w:lineRule="auto"/>
        <w:ind w:left="0" w:firstLine="0"/>
      </w:pPr>
      <w:r>
        <w:t xml:space="preserve"> </w:t>
      </w:r>
    </w:p>
    <w:p w14:paraId="25A14C22" w14:textId="77777777" w:rsidR="003F2021" w:rsidRDefault="00000000">
      <w:pPr>
        <w:ind w:left="-5"/>
      </w:pPr>
      <w:r>
        <w:t xml:space="preserve">Eröffnung: Donnerstag, 13.02.25, 19:00 Uhr  </w:t>
      </w:r>
    </w:p>
    <w:p w14:paraId="37F27B02" w14:textId="77777777" w:rsidR="003F2021" w:rsidRDefault="00000000">
      <w:pPr>
        <w:ind w:left="-5"/>
      </w:pPr>
      <w:r>
        <w:t xml:space="preserve">Ausstellungsdauer: 14.02.–29.03.25 </w:t>
      </w:r>
    </w:p>
    <w:p w14:paraId="6C65E094" w14:textId="77777777" w:rsidR="003F2021" w:rsidRDefault="00000000">
      <w:pPr>
        <w:spacing w:after="0" w:line="259" w:lineRule="auto"/>
        <w:ind w:left="0" w:firstLine="0"/>
      </w:pPr>
      <w:r>
        <w:t xml:space="preserve"> </w:t>
      </w:r>
    </w:p>
    <w:p w14:paraId="1B657A57" w14:textId="77777777" w:rsidR="003F2021" w:rsidRDefault="00000000">
      <w:pPr>
        <w:ind w:left="-5"/>
      </w:pPr>
      <w:r>
        <w:t xml:space="preserve">Inge-Morath-Platz 1-3 | 5020 Salzburg | www.fotohof.at </w:t>
      </w:r>
    </w:p>
    <w:p w14:paraId="1F1316BA" w14:textId="77777777" w:rsidR="003F2021" w:rsidRDefault="00000000">
      <w:pPr>
        <w:ind w:left="-5"/>
      </w:pPr>
      <w:r>
        <w:t xml:space="preserve">Öffnungszeiten: Di–Fr 15–19, Sa 11–15 Uhr </w:t>
      </w:r>
    </w:p>
    <w:p w14:paraId="3A5B9D1C" w14:textId="77777777" w:rsidR="003F2021" w:rsidRDefault="00000000">
      <w:pPr>
        <w:spacing w:after="0" w:line="259" w:lineRule="auto"/>
        <w:ind w:left="0" w:firstLine="0"/>
      </w:pPr>
      <w:r>
        <w:t xml:space="preserve"> </w:t>
      </w:r>
    </w:p>
    <w:p w14:paraId="67A71635" w14:textId="77777777" w:rsidR="003F2021" w:rsidRDefault="00000000">
      <w:pPr>
        <w:spacing w:after="0" w:line="259" w:lineRule="auto"/>
        <w:ind w:left="0" w:firstLine="0"/>
      </w:pPr>
      <w:r>
        <w:t xml:space="preserve"> </w:t>
      </w:r>
    </w:p>
    <w:p w14:paraId="100BE3B2" w14:textId="76CF0F40" w:rsidR="003F2021" w:rsidRDefault="00000000">
      <w:pPr>
        <w:ind w:left="-5"/>
      </w:pPr>
      <w:r>
        <w:t xml:space="preserve">In Anlehnung an die </w:t>
      </w:r>
      <w:r w:rsidR="004461A4">
        <w:t>wegweisende</w:t>
      </w:r>
      <w:r>
        <w:t xml:space="preserve"> Ausstellung »New </w:t>
      </w:r>
      <w:proofErr w:type="spellStart"/>
      <w:r>
        <w:t>Documents</w:t>
      </w:r>
      <w:proofErr w:type="spellEnd"/>
      <w:r>
        <w:t xml:space="preserve">« (Diane Arbus, Lee Friedlander und Gerry </w:t>
      </w:r>
      <w:proofErr w:type="spellStart"/>
      <w:r>
        <w:t>Winogrand</w:t>
      </w:r>
      <w:proofErr w:type="spellEnd"/>
      <w:r>
        <w:t xml:space="preserve">, MOMA 1967) betiteln wir die Ausstellung im FOTOHOF mit Bildern von Paul Kranzler und Stefanie Moshammer in der Galerie und </w:t>
      </w:r>
      <w:proofErr w:type="spellStart"/>
      <w:r>
        <w:t>Seiichi</w:t>
      </w:r>
      <w:proofErr w:type="spellEnd"/>
      <w:r>
        <w:t xml:space="preserve"> </w:t>
      </w:r>
      <w:proofErr w:type="spellStart"/>
      <w:r>
        <w:t>Furuya</w:t>
      </w:r>
      <w:proofErr w:type="spellEnd"/>
      <w:r>
        <w:t xml:space="preserve"> </w:t>
      </w:r>
      <w:r w:rsidR="00EC433A">
        <w:t xml:space="preserve">/ Christine </w:t>
      </w:r>
      <w:proofErr w:type="spellStart"/>
      <w:r w:rsidR="00EC433A">
        <w:t>Gössler</w:t>
      </w:r>
      <w:proofErr w:type="spellEnd"/>
      <w:r w:rsidR="00EC433A">
        <w:t xml:space="preserve"> </w:t>
      </w:r>
      <w:r>
        <w:t xml:space="preserve">im Studio. </w:t>
      </w:r>
    </w:p>
    <w:p w14:paraId="332AE17B" w14:textId="77777777" w:rsidR="003F2021" w:rsidRDefault="00000000">
      <w:pPr>
        <w:ind w:left="-5"/>
      </w:pPr>
      <w:r>
        <w:rPr>
          <w:b/>
        </w:rPr>
        <w:t xml:space="preserve">»New </w:t>
      </w:r>
      <w:proofErr w:type="spellStart"/>
      <w:r>
        <w:rPr>
          <w:b/>
        </w:rPr>
        <w:t>Documents</w:t>
      </w:r>
      <w:proofErr w:type="spellEnd"/>
      <w:r>
        <w:rPr>
          <w:b/>
        </w:rPr>
        <w:t xml:space="preserve"> – </w:t>
      </w:r>
      <w:proofErr w:type="spellStart"/>
      <w:r>
        <w:rPr>
          <w:b/>
          <w:i/>
        </w:rPr>
        <w:t>refined</w:t>
      </w:r>
      <w:proofErr w:type="spellEnd"/>
      <w:r>
        <w:rPr>
          <w:b/>
          <w:i/>
        </w:rPr>
        <w:t>«</w:t>
      </w:r>
      <w:r>
        <w:t xml:space="preserve">.  Sie zeigt Fotografien der Kinder, der Großmutter, der </w:t>
      </w:r>
    </w:p>
    <w:p w14:paraId="0F18FFE8" w14:textId="7A6425E4" w:rsidR="003F2021" w:rsidRDefault="00000000">
      <w:pPr>
        <w:ind w:left="-5"/>
      </w:pPr>
      <w:r>
        <w:t>Partnerin</w:t>
      </w:r>
      <w:r w:rsidR="00EC433A">
        <w:t xml:space="preserve"> / des Partners </w:t>
      </w:r>
      <w:r>
        <w:t xml:space="preserve">– Familienbilder im weitesten Sinn und mit ganz unterschiedlichen </w:t>
      </w:r>
      <w:r w:rsidR="00EC433A">
        <w:t>Bildsprachen</w:t>
      </w:r>
      <w:r>
        <w:t xml:space="preserve"> sind das Thema der prominenten österreichischen </w:t>
      </w:r>
      <w:proofErr w:type="spellStart"/>
      <w:proofErr w:type="gramStart"/>
      <w:r>
        <w:t>Fotograf:innen</w:t>
      </w:r>
      <w:proofErr w:type="spellEnd"/>
      <w:proofErr w:type="gramEnd"/>
      <w:r>
        <w:t xml:space="preserve">. </w:t>
      </w:r>
    </w:p>
    <w:p w14:paraId="48442EE3" w14:textId="77777777" w:rsidR="004461A4" w:rsidRDefault="004461A4">
      <w:pPr>
        <w:ind w:left="-5"/>
      </w:pPr>
    </w:p>
    <w:p w14:paraId="539A3CA4" w14:textId="3E28ACA6" w:rsidR="004461A4" w:rsidRPr="004461A4" w:rsidRDefault="004461A4" w:rsidP="004461A4">
      <w:pPr>
        <w:pStyle w:val="p1"/>
        <w:rPr>
          <w:rFonts w:ascii="Calibri" w:eastAsia="Calibri" w:hAnsi="Calibri" w:cs="Calibri"/>
          <w:i/>
          <w:iCs/>
          <w:kern w:val="2"/>
          <w:sz w:val="24"/>
          <w:szCs w:val="24"/>
          <w:lang w:val="en-US"/>
          <w14:ligatures w14:val="standardContextual"/>
        </w:rPr>
      </w:pPr>
      <w:r w:rsidRPr="004461A4">
        <w:rPr>
          <w:rFonts w:ascii="Calibri" w:eastAsia="Calibri" w:hAnsi="Calibri" w:cs="Calibri"/>
          <w:kern w:val="2"/>
          <w:sz w:val="24"/>
          <w:szCs w:val="24"/>
          <w14:ligatures w14:val="standardContextual"/>
        </w:rPr>
        <w:t xml:space="preserve">John </w:t>
      </w:r>
      <w:proofErr w:type="spellStart"/>
      <w:r w:rsidRPr="004461A4">
        <w:rPr>
          <w:rFonts w:ascii="Calibri" w:eastAsia="Calibri" w:hAnsi="Calibri" w:cs="Calibri"/>
          <w:kern w:val="2"/>
          <w:sz w:val="24"/>
          <w:szCs w:val="24"/>
          <w14:ligatures w14:val="standardContextual"/>
        </w:rPr>
        <w:t>Szarkowski</w:t>
      </w:r>
      <w:proofErr w:type="spellEnd"/>
      <w:r w:rsidRPr="004461A4">
        <w:rPr>
          <w:rFonts w:ascii="Calibri" w:eastAsia="Calibri" w:hAnsi="Calibri" w:cs="Calibri"/>
          <w:kern w:val="2"/>
          <w:sz w:val="24"/>
          <w:szCs w:val="24"/>
          <w14:ligatures w14:val="standardContextual"/>
        </w:rPr>
        <w:t xml:space="preserve">, der Kurator der Ausstellung im MOMA verwies in der Beachreibung der Arbeitsweise auf die unterschiedliche Herangehensweise im Vergleich zu früheren dokumentarfotografischen Strategien, wie etwa bei Walker Evans: Diese hatten eine Agenda, wollten </w:t>
      </w:r>
      <w:proofErr w:type="spellStart"/>
      <w:r w:rsidRPr="004461A4">
        <w:rPr>
          <w:rFonts w:ascii="Calibri" w:eastAsia="Calibri" w:hAnsi="Calibri" w:cs="Calibri"/>
          <w:kern w:val="2"/>
          <w:sz w:val="24"/>
          <w:szCs w:val="24"/>
          <w14:ligatures w14:val="standardContextual"/>
        </w:rPr>
        <w:t>Mißstände</w:t>
      </w:r>
      <w:proofErr w:type="spellEnd"/>
      <w:r w:rsidRPr="004461A4">
        <w:rPr>
          <w:rFonts w:ascii="Calibri" w:eastAsia="Calibri" w:hAnsi="Calibri" w:cs="Calibri"/>
          <w:kern w:val="2"/>
          <w:sz w:val="24"/>
          <w:szCs w:val="24"/>
          <w14:ligatures w14:val="standardContextual"/>
        </w:rPr>
        <w:t xml:space="preserve"> aufzeigen und dadurch zu Veränderung motivieren. </w:t>
      </w:r>
      <w:proofErr w:type="spellStart"/>
      <w:r w:rsidRPr="004461A4">
        <w:rPr>
          <w:rFonts w:ascii="Calibri" w:eastAsia="Calibri" w:hAnsi="Calibri" w:cs="Calibri"/>
          <w:kern w:val="2"/>
          <w:sz w:val="24"/>
          <w:szCs w:val="24"/>
          <w:lang w:val="en-US"/>
          <w14:ligatures w14:val="standardContextual"/>
        </w:rPr>
        <w:t>Im</w:t>
      </w:r>
      <w:proofErr w:type="spellEnd"/>
      <w:r w:rsidRPr="004461A4">
        <w:rPr>
          <w:rFonts w:ascii="Calibri" w:eastAsia="Calibri" w:hAnsi="Calibri" w:cs="Calibri"/>
          <w:kern w:val="2"/>
          <w:sz w:val="24"/>
          <w:szCs w:val="24"/>
          <w:lang w:val="en-US"/>
          <w14:ligatures w14:val="standardContextual"/>
        </w:rPr>
        <w:t xml:space="preserve"> </w:t>
      </w:r>
      <w:proofErr w:type="spellStart"/>
      <w:r w:rsidRPr="004461A4">
        <w:rPr>
          <w:rFonts w:ascii="Calibri" w:eastAsia="Calibri" w:hAnsi="Calibri" w:cs="Calibri"/>
          <w:kern w:val="2"/>
          <w:sz w:val="24"/>
          <w:szCs w:val="24"/>
          <w:lang w:val="en-US"/>
          <w14:ligatures w14:val="standardContextual"/>
        </w:rPr>
        <w:t>Gegensatz</w:t>
      </w:r>
      <w:proofErr w:type="spellEnd"/>
      <w:r w:rsidRPr="004461A4">
        <w:rPr>
          <w:rFonts w:ascii="Calibri" w:eastAsia="Calibri" w:hAnsi="Calibri" w:cs="Calibri"/>
          <w:kern w:val="2"/>
          <w:sz w:val="24"/>
          <w:szCs w:val="24"/>
          <w:lang w:val="en-US"/>
          <w14:ligatures w14:val="standardContextual"/>
        </w:rPr>
        <w:t xml:space="preserve"> </w:t>
      </w:r>
      <w:proofErr w:type="spellStart"/>
      <w:r w:rsidRPr="004461A4">
        <w:rPr>
          <w:rFonts w:ascii="Calibri" w:eastAsia="Calibri" w:hAnsi="Calibri" w:cs="Calibri"/>
          <w:kern w:val="2"/>
          <w:sz w:val="24"/>
          <w:szCs w:val="24"/>
          <w:lang w:val="en-US"/>
          <w14:ligatures w14:val="standardContextual"/>
        </w:rPr>
        <w:t>dazu</w:t>
      </w:r>
      <w:proofErr w:type="spellEnd"/>
      <w:r w:rsidRPr="004461A4">
        <w:rPr>
          <w:rFonts w:ascii="Calibri" w:eastAsia="Calibri" w:hAnsi="Calibri" w:cs="Calibri"/>
          <w:kern w:val="2"/>
          <w:sz w:val="24"/>
          <w:szCs w:val="24"/>
          <w:lang w:val="en-US"/>
          <w14:ligatures w14:val="standardContextual"/>
        </w:rPr>
        <w:t xml:space="preserve"> die </w:t>
      </w:r>
      <w:proofErr w:type="spellStart"/>
      <w:r w:rsidRPr="004461A4">
        <w:rPr>
          <w:rFonts w:ascii="Calibri" w:eastAsia="Calibri" w:hAnsi="Calibri" w:cs="Calibri"/>
          <w:kern w:val="2"/>
          <w:sz w:val="24"/>
          <w:szCs w:val="24"/>
          <w:lang w:val="en-US"/>
          <w14:ligatures w14:val="standardContextual"/>
        </w:rPr>
        <w:t>Haltung</w:t>
      </w:r>
      <w:proofErr w:type="spellEnd"/>
      <w:r w:rsidRPr="004461A4">
        <w:rPr>
          <w:rFonts w:ascii="Calibri" w:eastAsia="Calibri" w:hAnsi="Calibri" w:cs="Calibri"/>
          <w:kern w:val="2"/>
          <w:sz w:val="24"/>
          <w:szCs w:val="24"/>
          <w:lang w:val="en-US"/>
          <w14:ligatures w14:val="standardContextual"/>
        </w:rPr>
        <w:t xml:space="preserve"> von</w:t>
      </w:r>
      <w:r w:rsidRPr="004461A4">
        <w:rPr>
          <w:rFonts w:ascii="Calibri" w:eastAsia="Calibri" w:hAnsi="Calibri" w:cs="Calibri"/>
          <w:kern w:val="2"/>
          <w:sz w:val="24"/>
          <w:szCs w:val="24"/>
          <w:lang w:val="en-US"/>
          <w14:ligatures w14:val="standardContextual"/>
        </w:rPr>
        <w:t xml:space="preserve"> Arbus, Friedlander und </w:t>
      </w:r>
      <w:proofErr w:type="spellStart"/>
      <w:r w:rsidRPr="004461A4">
        <w:rPr>
          <w:rFonts w:ascii="Calibri" w:eastAsia="Calibri" w:hAnsi="Calibri" w:cs="Calibri"/>
          <w:kern w:val="2"/>
          <w:sz w:val="24"/>
          <w:szCs w:val="24"/>
          <w:lang w:val="en-US"/>
          <w14:ligatures w14:val="standardContextual"/>
        </w:rPr>
        <w:t>Winogra</w:t>
      </w:r>
      <w:r w:rsidRPr="004461A4">
        <w:rPr>
          <w:rFonts w:ascii="Calibri" w:eastAsia="Calibri" w:hAnsi="Calibri" w:cs="Calibri"/>
          <w:kern w:val="2"/>
          <w:sz w:val="24"/>
          <w:szCs w:val="24"/>
          <w:lang w:val="en-US"/>
          <w14:ligatures w14:val="standardContextual"/>
        </w:rPr>
        <w:t>nd</w:t>
      </w:r>
      <w:proofErr w:type="spellEnd"/>
      <w:r w:rsidRPr="004461A4">
        <w:rPr>
          <w:rFonts w:ascii="Calibri" w:eastAsia="Calibri" w:hAnsi="Calibri" w:cs="Calibri"/>
          <w:kern w:val="2"/>
          <w:sz w:val="24"/>
          <w:szCs w:val="24"/>
          <w:lang w:val="en-US"/>
          <w14:ligatures w14:val="standardContextual"/>
        </w:rPr>
        <w:t xml:space="preserve">: </w:t>
      </w:r>
      <w:r w:rsidR="00417763">
        <w:rPr>
          <w:rFonts w:ascii="Calibri" w:eastAsia="Calibri" w:hAnsi="Calibri" w:cs="Calibri"/>
          <w:kern w:val="2"/>
          <w:sz w:val="24"/>
          <w:szCs w:val="24"/>
          <w:lang w:val="en-US"/>
          <w14:ligatures w14:val="standardContextual"/>
        </w:rPr>
        <w:t>“</w:t>
      </w:r>
      <w:r w:rsidRPr="004461A4">
        <w:rPr>
          <w:rFonts w:ascii="Calibri" w:eastAsia="Calibri" w:hAnsi="Calibri" w:cs="Calibri"/>
          <w:i/>
          <w:iCs/>
          <w:kern w:val="2"/>
          <w:sz w:val="24"/>
          <w:szCs w:val="24"/>
          <w:lang w:val="en-US"/>
          <w14:ligatures w14:val="standardContextual"/>
        </w:rPr>
        <w:t>Their aim has been not to reform life but to know it, not to persuade but to</w:t>
      </w:r>
      <w:r w:rsidRPr="004461A4">
        <w:rPr>
          <w:rFonts w:ascii="Calibri" w:eastAsia="Calibri" w:hAnsi="Calibri" w:cs="Calibri"/>
          <w:i/>
          <w:iCs/>
          <w:kern w:val="2"/>
          <w:sz w:val="24"/>
          <w:szCs w:val="24"/>
          <w:lang w:val="en-US"/>
          <w14:ligatures w14:val="standardContextual"/>
        </w:rPr>
        <w:t xml:space="preserve"> </w:t>
      </w:r>
      <w:r w:rsidRPr="004461A4">
        <w:rPr>
          <w:rFonts w:ascii="Calibri" w:eastAsia="Calibri" w:hAnsi="Calibri" w:cs="Calibri"/>
          <w:i/>
          <w:iCs/>
          <w:kern w:val="2"/>
          <w:sz w:val="24"/>
          <w:szCs w:val="24"/>
          <w:lang w:val="en-US"/>
          <w14:ligatures w14:val="standardContextual"/>
        </w:rPr>
        <w:t>understand.</w:t>
      </w:r>
      <w:r w:rsidR="00417763">
        <w:rPr>
          <w:rFonts w:ascii="Calibri" w:eastAsia="Calibri" w:hAnsi="Calibri" w:cs="Calibri"/>
          <w:i/>
          <w:iCs/>
          <w:kern w:val="2"/>
          <w:sz w:val="24"/>
          <w:szCs w:val="24"/>
          <w:lang w:val="en-US"/>
          <w14:ligatures w14:val="standardContextual"/>
        </w:rPr>
        <w:t>”</w:t>
      </w:r>
    </w:p>
    <w:p w14:paraId="4D1E210D" w14:textId="77777777" w:rsidR="003F2021" w:rsidRPr="004461A4" w:rsidRDefault="00000000">
      <w:pPr>
        <w:spacing w:after="0" w:line="259" w:lineRule="auto"/>
        <w:ind w:left="0" w:firstLine="0"/>
        <w:rPr>
          <w:lang w:val="en-US"/>
        </w:rPr>
      </w:pPr>
      <w:r w:rsidRPr="004461A4">
        <w:rPr>
          <w:lang w:val="en-US"/>
        </w:rPr>
        <w:t xml:space="preserve"> </w:t>
      </w:r>
    </w:p>
    <w:p w14:paraId="3410BD5A" w14:textId="41146503" w:rsidR="00A04E23" w:rsidRPr="00417763" w:rsidRDefault="00417763" w:rsidP="00417763">
      <w:pPr>
        <w:ind w:left="0" w:firstLine="0"/>
        <w:rPr>
          <w:bCs/>
        </w:rPr>
      </w:pPr>
      <w:r w:rsidRPr="00417763">
        <w:rPr>
          <w:bCs/>
        </w:rPr>
        <w:t>Dieser Ansatz ist bis heute gültig – Fotografie als Möglichkeit und Methodik, die Welt und die Beziehungen der Menschen untereinander durch verdichtete Bilder zu begreifen.</w:t>
      </w:r>
      <w:r>
        <w:rPr>
          <w:bCs/>
        </w:rPr>
        <w:t xml:space="preserve"> </w:t>
      </w:r>
      <w:r w:rsidR="00A04E23">
        <w:rPr>
          <w:bCs/>
        </w:rPr>
        <w:t xml:space="preserve">Thematisch </w:t>
      </w:r>
      <w:proofErr w:type="spellStart"/>
      <w:r w:rsidR="00A04E23">
        <w:rPr>
          <w:bCs/>
        </w:rPr>
        <w:t>fokusiert</w:t>
      </w:r>
      <w:proofErr w:type="spellEnd"/>
      <w:r w:rsidR="00A04E23">
        <w:rPr>
          <w:bCs/>
        </w:rPr>
        <w:t xml:space="preserve"> sich die Ausstellung im </w:t>
      </w:r>
      <w:proofErr w:type="spellStart"/>
      <w:r w:rsidR="00A04E23">
        <w:rPr>
          <w:bCs/>
        </w:rPr>
        <w:t>Fotohof</w:t>
      </w:r>
      <w:proofErr w:type="spellEnd"/>
      <w:r w:rsidR="00A04E23">
        <w:rPr>
          <w:bCs/>
        </w:rPr>
        <w:t xml:space="preserve"> – anders als die MOMA-Ausstellung, die mit vielen Bildern in öffentlichen Räumen ein deutlich soziologisches Interesse zeigte – auf das privateste Umfeld: es geht in den Bildern um die engsten und intimsten Beziehungen, die Menschen haben können, es geht um Erinnerung, und damit auch um den Kern der Fotografie: Die Fotografie ist jenes Medium, das die fließende Zeit in jedem Bild unwillkürlich zum Thema macht. Gerade durch den einen festgehaltenen Augenblick, der immer schon historisch ist, während wir</w:t>
      </w:r>
      <w:r w:rsidR="00767F5D">
        <w:rPr>
          <w:bCs/>
        </w:rPr>
        <w:t xml:space="preserve"> </w:t>
      </w:r>
      <w:r w:rsidR="00A04E23">
        <w:rPr>
          <w:bCs/>
        </w:rPr>
        <w:t>das Bild betrachten, wird der Abstand zwischen damals und jetzt als existenzielle Differenz (oft schmerzhaft) bewusst.</w:t>
      </w:r>
      <w:r w:rsidR="00767F5D">
        <w:rPr>
          <w:bCs/>
        </w:rPr>
        <w:t xml:space="preserve"> Dieses Vermögen der Fotografie hat wesentlich zu ihrer massenhaften Verbreitung beigetragen – Familienbilder, Bilder der </w:t>
      </w:r>
      <w:r w:rsidR="00EC433A">
        <w:rPr>
          <w:bCs/>
        </w:rPr>
        <w:t>nächsten Angehörigen</w:t>
      </w:r>
      <w:r w:rsidR="00767F5D">
        <w:rPr>
          <w:bCs/>
        </w:rPr>
        <w:t xml:space="preserve"> sind bis heute die meistfotografierten Motive. </w:t>
      </w:r>
      <w:r w:rsidR="00774A52">
        <w:rPr>
          <w:bCs/>
        </w:rPr>
        <w:t xml:space="preserve">Anders als in </w:t>
      </w:r>
      <w:r w:rsidR="00774A52">
        <w:rPr>
          <w:bCs/>
        </w:rPr>
        <w:lastRenderedPageBreak/>
        <w:t xml:space="preserve">anonymen Sammlungen im analogen Familienalbum oder im digitalen Datenspeicher, wird das Familienbild </w:t>
      </w:r>
      <w:r w:rsidR="00EC433A">
        <w:rPr>
          <w:bCs/>
        </w:rPr>
        <w:t xml:space="preserve">bei </w:t>
      </w:r>
      <w:proofErr w:type="spellStart"/>
      <w:r w:rsidR="00EC433A">
        <w:rPr>
          <w:bCs/>
        </w:rPr>
        <w:t>Furuya</w:t>
      </w:r>
      <w:proofErr w:type="spellEnd"/>
      <w:r w:rsidR="00EC433A">
        <w:rPr>
          <w:bCs/>
        </w:rPr>
        <w:t xml:space="preserve"> / </w:t>
      </w:r>
      <w:proofErr w:type="spellStart"/>
      <w:r w:rsidR="00EC433A">
        <w:rPr>
          <w:bCs/>
        </w:rPr>
        <w:t>Gössler</w:t>
      </w:r>
      <w:proofErr w:type="spellEnd"/>
      <w:r w:rsidR="00EC433A">
        <w:rPr>
          <w:bCs/>
        </w:rPr>
        <w:t xml:space="preserve">, Kranzler und Moshammer als </w:t>
      </w:r>
      <w:proofErr w:type="gramStart"/>
      <w:r w:rsidR="00EC433A">
        <w:rPr>
          <w:bCs/>
        </w:rPr>
        <w:t>eigenständige</w:t>
      </w:r>
      <w:r w:rsidR="00774A52">
        <w:rPr>
          <w:bCs/>
        </w:rPr>
        <w:t xml:space="preserve">  künstlerische</w:t>
      </w:r>
      <w:proofErr w:type="gramEnd"/>
      <w:r w:rsidR="00EC433A">
        <w:rPr>
          <w:bCs/>
        </w:rPr>
        <w:t xml:space="preserve"> Ausdrucksform gesehen</w:t>
      </w:r>
      <w:r w:rsidR="00774A52">
        <w:rPr>
          <w:bCs/>
        </w:rPr>
        <w:t xml:space="preserve">. </w:t>
      </w:r>
      <w:r w:rsidR="002E17B7">
        <w:rPr>
          <w:bCs/>
        </w:rPr>
        <w:t xml:space="preserve">Kranzlers situative Porträtaufnahmen entstehen spielerisch aus dem unmittelbaren Lebenszusammenhang als erziehender Vater im direkten Austausch mit seinen Kindern, die ebenfalls gelegentlich zur Kamera greifen. Moshammer hingegen inszeniert ihre Großmutter kunstvoll und integriert mit Erinnerungen aufgeladene Objekte. </w:t>
      </w:r>
      <w:proofErr w:type="spellStart"/>
      <w:r w:rsidR="002E17B7">
        <w:rPr>
          <w:bCs/>
        </w:rPr>
        <w:t>Furuya</w:t>
      </w:r>
      <w:proofErr w:type="spellEnd"/>
      <w:r w:rsidR="002E17B7">
        <w:rPr>
          <w:bCs/>
        </w:rPr>
        <w:t xml:space="preserve"> / </w:t>
      </w:r>
      <w:proofErr w:type="spellStart"/>
      <w:r w:rsidR="002E17B7">
        <w:rPr>
          <w:bCs/>
        </w:rPr>
        <w:t>Gössler</w:t>
      </w:r>
      <w:proofErr w:type="spellEnd"/>
      <w:r w:rsidR="002E17B7">
        <w:rPr>
          <w:bCs/>
        </w:rPr>
        <w:t xml:space="preserve"> treten in einem fortgesetzten Rollentausch vom Modell zum Fotografen / zur Fotografin in einen existenziellen Dialog.</w:t>
      </w:r>
    </w:p>
    <w:p w14:paraId="6659E686" w14:textId="77777777" w:rsidR="00417763" w:rsidRDefault="00417763">
      <w:pPr>
        <w:ind w:left="-5"/>
        <w:rPr>
          <w:b/>
        </w:rPr>
      </w:pPr>
    </w:p>
    <w:p w14:paraId="30FC72E6" w14:textId="77777777" w:rsidR="00417763" w:rsidRDefault="00417763">
      <w:pPr>
        <w:ind w:left="-5"/>
        <w:rPr>
          <w:b/>
        </w:rPr>
      </w:pPr>
    </w:p>
    <w:p w14:paraId="17E6CB4A" w14:textId="4673F949" w:rsidR="003F2021" w:rsidRDefault="00000000">
      <w:pPr>
        <w:ind w:left="-5"/>
      </w:pPr>
      <w:r>
        <w:rPr>
          <w:b/>
        </w:rPr>
        <w:t>Paul Kranzler</w:t>
      </w:r>
      <w:r>
        <w:t xml:space="preserve"> ist Vater von drei Kindern – Nikolaus (11), </w:t>
      </w:r>
      <w:proofErr w:type="spellStart"/>
      <w:r>
        <w:t>Marielen</w:t>
      </w:r>
      <w:proofErr w:type="spellEnd"/>
      <w:r>
        <w:t xml:space="preserve"> (9), Moritz (7). Kranzler zeigt bisher unveröffentlichte Bilder von und mit seinen Kindern und erzählt allgemeingültige Geschichten von Liebe und Nähe, von Spiel und Ernst, mit Entschlossenheit zum gelungenen Bild, voller Zärtlichkeit dem gelegentlichen Chaos gegenüber.  </w:t>
      </w:r>
    </w:p>
    <w:p w14:paraId="179BA26D" w14:textId="0BD4E4EB" w:rsidR="003F2021" w:rsidRDefault="00000000" w:rsidP="00EC433A">
      <w:pPr>
        <w:ind w:left="-5"/>
      </w:pPr>
      <w:r>
        <w:t>»Die Menschen und Räume und Landschaften der persönlichen Umgebung sind ja auch die meistfotografierten Motive der Welt. Ist man lang in einer Umgebung, dann heißt diese ›zu Hause‹ oder ›Beziehung‹ oder ›Familie‹ oder ›Heimat‹ oder ›Friedhof‹ oder ›Gefängnis‹ usw. Vielleicht ist die persönliche Umgebung vierdimensional – der dreidimensionale Raum und die vierte Dimension, die diesem (Lebens/</w:t>
      </w:r>
      <w:proofErr w:type="gramStart"/>
      <w:r>
        <w:t>Menschen)Raum</w:t>
      </w:r>
      <w:proofErr w:type="gramEnd"/>
      <w:r>
        <w:t xml:space="preserve"> anhaftende Emotion.« </w:t>
      </w:r>
    </w:p>
    <w:p w14:paraId="48B2E013" w14:textId="2BC39162" w:rsidR="003F2021" w:rsidRDefault="00EC433A">
      <w:pPr>
        <w:ind w:left="-5"/>
      </w:pPr>
      <w:r>
        <w:t>(</w:t>
      </w:r>
      <w:r w:rsidR="00000000">
        <w:t>Paul Kranzler</w:t>
      </w:r>
      <w:r>
        <w:t>)</w:t>
      </w:r>
      <w:r w:rsidR="00000000">
        <w:t xml:space="preserve"> </w:t>
      </w:r>
    </w:p>
    <w:p w14:paraId="114B26C0" w14:textId="77777777" w:rsidR="003F2021" w:rsidRDefault="00000000">
      <w:pPr>
        <w:spacing w:after="0" w:line="259" w:lineRule="auto"/>
        <w:ind w:left="0" w:firstLine="0"/>
      </w:pPr>
      <w:r>
        <w:t xml:space="preserve"> </w:t>
      </w:r>
    </w:p>
    <w:p w14:paraId="0B1A522B" w14:textId="77777777" w:rsidR="003F2021" w:rsidRDefault="00000000">
      <w:pPr>
        <w:ind w:left="-5"/>
      </w:pPr>
      <w:r>
        <w:rPr>
          <w:b/>
        </w:rPr>
        <w:t>Stefanie Moshammer</w:t>
      </w:r>
      <w:r>
        <w:t xml:space="preserve"> verbrachte in ihrer Kindheit viel Zeit mit ihren elf Cousins und Cousinen im Haus der Großeltern im Mühlviertel in Oberösterreich. Sie spielten zusammen, indem sie sich verkleideten und mit den Kleidern und Gegenständen, die ihre Eltern ihnen im Haus gelassen hatten, in Szene setzten. Jahre später lässt sie für eine Fotoserie, spielerisch arrangierte Stillleben und gemeinschaftliche Inszenierungen mit ihrer Großmutter, diese Erinnerungen wieder aufleben. Sie sind eine visuelle Kapsel von Erinnerungen an das Haus und Erlebnisse in ihrer Kindheit darin. Die hellen und farbenfrohen Bilder erzählen auch von den Auswirkungen des Alterns, von alltäglichen Ritualen, von der Unbeständigkeit des Lebens, aber auch von Würde und selbstbestimmtem Leben.  In einer wandfüllenden </w:t>
      </w:r>
    </w:p>
    <w:p w14:paraId="0BCEFADD" w14:textId="77777777" w:rsidR="003F2021" w:rsidRDefault="00000000">
      <w:pPr>
        <w:ind w:left="-5"/>
      </w:pPr>
      <w:r>
        <w:t xml:space="preserve">Zusammenstellung spinnt Moshammer ein Netz aus Metaphern und Assoziationen.  </w:t>
      </w:r>
    </w:p>
    <w:p w14:paraId="1E7AAF74" w14:textId="77777777" w:rsidR="003F2021" w:rsidRDefault="00000000">
      <w:pPr>
        <w:spacing w:after="0" w:line="259" w:lineRule="auto"/>
        <w:ind w:left="0" w:firstLine="0"/>
      </w:pPr>
      <w:r>
        <w:t xml:space="preserve"> </w:t>
      </w:r>
    </w:p>
    <w:p w14:paraId="63A9AD56" w14:textId="027C52E8" w:rsidR="003F2021" w:rsidRDefault="00000000">
      <w:pPr>
        <w:ind w:left="-5"/>
      </w:pPr>
      <w:proofErr w:type="spellStart"/>
      <w:r>
        <w:rPr>
          <w:b/>
        </w:rPr>
        <w:t>Seiichi</w:t>
      </w:r>
      <w:proofErr w:type="spellEnd"/>
      <w:r>
        <w:rPr>
          <w:b/>
        </w:rPr>
        <w:t xml:space="preserve"> </w:t>
      </w:r>
      <w:proofErr w:type="spellStart"/>
      <w:r>
        <w:rPr>
          <w:b/>
        </w:rPr>
        <w:t>Furuyas</w:t>
      </w:r>
      <w:proofErr w:type="spellEnd"/>
      <w:r>
        <w:t xml:space="preserve"> </w:t>
      </w:r>
      <w:r w:rsidR="00EC433A" w:rsidRPr="00EC433A">
        <w:rPr>
          <w:b/>
          <w:bCs/>
        </w:rPr>
        <w:t xml:space="preserve">und Christine </w:t>
      </w:r>
      <w:proofErr w:type="spellStart"/>
      <w:r w:rsidR="00EC433A" w:rsidRPr="00EC433A">
        <w:rPr>
          <w:b/>
          <w:bCs/>
        </w:rPr>
        <w:t>Gösslers</w:t>
      </w:r>
      <w:proofErr w:type="spellEnd"/>
      <w:r w:rsidR="00EC433A">
        <w:t xml:space="preserve"> </w:t>
      </w:r>
      <w:r>
        <w:t xml:space="preserve">auch als Buch publizierte Serie geht – wie die meisten </w:t>
      </w:r>
      <w:r w:rsidR="00EC433A">
        <w:t xml:space="preserve">von </w:t>
      </w:r>
      <w:proofErr w:type="spellStart"/>
      <w:r w:rsidR="00EC433A">
        <w:t>Furuyas</w:t>
      </w:r>
      <w:proofErr w:type="spellEnd"/>
      <w:r>
        <w:t xml:space="preserve"> Arbeiten – auf eine geradezu forensische Sichtung seines Archivs zurück, in dem er immer wieder neues entdeckt und enthüllt. In »Face </w:t>
      </w:r>
      <w:proofErr w:type="spellStart"/>
      <w:r>
        <w:t>To</w:t>
      </w:r>
      <w:proofErr w:type="spellEnd"/>
      <w:r>
        <w:t xml:space="preserve"> Face« stellt </w:t>
      </w:r>
      <w:proofErr w:type="spellStart"/>
      <w:r>
        <w:t>Seiichi</w:t>
      </w:r>
      <w:proofErr w:type="spellEnd"/>
      <w:r>
        <w:t xml:space="preserve"> </w:t>
      </w:r>
      <w:proofErr w:type="spellStart"/>
      <w:r>
        <w:t>Furuya</w:t>
      </w:r>
      <w:proofErr w:type="spellEnd"/>
      <w:r>
        <w:t xml:space="preserve"> zum ersten Mal seine Bilder jenen Bildern gegenüber, die seine Frau Christine von ihm aufgenommen hat.  Christine, die 1985 </w:t>
      </w:r>
      <w:r w:rsidR="002E17B7">
        <w:t>Suizid</w:t>
      </w:r>
      <w:r>
        <w:t xml:space="preserve"> beging, erweist sich hier als talentierte und sensible Fotografin. In den Diptychen, die </w:t>
      </w:r>
      <w:proofErr w:type="spellStart"/>
      <w:r>
        <w:t>Furuya</w:t>
      </w:r>
      <w:proofErr w:type="spellEnd"/>
      <w:r>
        <w:t xml:space="preserve"> arrangiert, verschränkt sich Christines Blick mit dem von </w:t>
      </w:r>
      <w:proofErr w:type="spellStart"/>
      <w:r>
        <w:t>Seiichi</w:t>
      </w:r>
      <w:proofErr w:type="spellEnd"/>
      <w:r>
        <w:t xml:space="preserve">, der sich nun ebenfalls auf das Spiel einlässt, das beobachtete Subjekt zu sein.  </w:t>
      </w:r>
      <w:proofErr w:type="spellStart"/>
      <w:r w:rsidR="002E17B7">
        <w:t>Furuya</w:t>
      </w:r>
      <w:proofErr w:type="spellEnd"/>
      <w:r w:rsidR="002E17B7">
        <w:t xml:space="preserve"> gestaltet die Ausstellung entlang der grafischen Konzeption, die den Doppelseiten des Buchs zugrunde liegt.</w:t>
      </w:r>
    </w:p>
    <w:p w14:paraId="7F6B9EEB" w14:textId="77777777" w:rsidR="003F2021" w:rsidRDefault="00000000">
      <w:pPr>
        <w:spacing w:after="0" w:line="259" w:lineRule="auto"/>
        <w:ind w:left="0" w:firstLine="0"/>
      </w:pPr>
      <w:r>
        <w:t xml:space="preserve"> </w:t>
      </w:r>
    </w:p>
    <w:p w14:paraId="5EBCA60A" w14:textId="77777777" w:rsidR="003F2021" w:rsidRDefault="00000000">
      <w:pPr>
        <w:spacing w:after="0" w:line="236" w:lineRule="auto"/>
        <w:ind w:left="0" w:right="23" w:firstLine="0"/>
      </w:pPr>
      <w:r>
        <w:rPr>
          <w:i/>
        </w:rPr>
        <w:t xml:space="preserve">»Während die visuelle Erinnerungsarbeit, die </w:t>
      </w:r>
      <w:proofErr w:type="spellStart"/>
      <w:r>
        <w:rPr>
          <w:i/>
        </w:rPr>
        <w:t>Seiichi</w:t>
      </w:r>
      <w:proofErr w:type="spellEnd"/>
      <w:r>
        <w:rPr>
          <w:i/>
        </w:rPr>
        <w:t xml:space="preserve"> im Laufe der Jahre geleistet hat, ein unaufhörlicher Versuch ist, seine Trauer zu verarbeiten, indem er sein Gesicht in den Rahmen ihrer Liebesgeschichte einfließen lässt, deutet »Face </w:t>
      </w:r>
      <w:proofErr w:type="spellStart"/>
      <w:r>
        <w:rPr>
          <w:i/>
        </w:rPr>
        <w:t>to</w:t>
      </w:r>
      <w:proofErr w:type="spellEnd"/>
      <w:r>
        <w:rPr>
          <w:i/>
        </w:rPr>
        <w:t xml:space="preserve"> Face, 1978-1985« darauf hin, dass </w:t>
      </w:r>
      <w:r>
        <w:rPr>
          <w:i/>
        </w:rPr>
        <w:lastRenderedPageBreak/>
        <w:t>diese endlose Recherche des Autors auch als der Wunsch gelesen werden könnte, Spuren seiner selbst und der Rolle, die er in den Erinnerungen an ihr gemeinsames Leben spielte, zu finden. Diese Bilderserie erzählt von einer siebenjährigen Beziehung in einem visuellen Dialog (…) in der die Fotografie eine fundamentale Rolle spielt: Sie entstaubt verschüttete Erinnerungen und ermöglicht es, die Vergangenheit zu rekonstruieren, und gleichzeitig schafft sie neue Erinnerungen, die von der Perspektive und dem Lauf der Zeit beeinflusst werden.«</w:t>
      </w:r>
      <w:r>
        <w:t xml:space="preserve">  R. </w:t>
      </w:r>
      <w:proofErr w:type="spellStart"/>
      <w:r>
        <w:t>Cerbarano</w:t>
      </w:r>
      <w:proofErr w:type="spellEnd"/>
      <w:r>
        <w:t xml:space="preserve"> </w:t>
      </w:r>
    </w:p>
    <w:p w14:paraId="063AB377" w14:textId="77777777" w:rsidR="003F2021" w:rsidRDefault="00000000">
      <w:pPr>
        <w:spacing w:after="0" w:line="259" w:lineRule="auto"/>
        <w:ind w:left="0" w:firstLine="0"/>
      </w:pPr>
      <w:r>
        <w:t xml:space="preserve"> </w:t>
      </w:r>
    </w:p>
    <w:p w14:paraId="150389F1" w14:textId="77777777" w:rsidR="003F2021" w:rsidRDefault="00000000">
      <w:pPr>
        <w:ind w:left="-5"/>
      </w:pPr>
      <w:r>
        <w:t xml:space="preserve">Die ausgestellten Prints von </w:t>
      </w:r>
      <w:proofErr w:type="spellStart"/>
      <w:r>
        <w:t>Seiichi</w:t>
      </w:r>
      <w:proofErr w:type="spellEnd"/>
      <w:r>
        <w:t xml:space="preserve"> </w:t>
      </w:r>
      <w:proofErr w:type="spellStart"/>
      <w:r>
        <w:t>Furuya</w:t>
      </w:r>
      <w:proofErr w:type="spellEnd"/>
      <w:r>
        <w:t xml:space="preserve"> sind eine Schenkung des Fotografen an das FOTOHOF&gt;ARCHIV. </w:t>
      </w:r>
    </w:p>
    <w:p w14:paraId="43CF8E62" w14:textId="77777777" w:rsidR="003F2021" w:rsidRDefault="00000000">
      <w:pPr>
        <w:spacing w:after="0" w:line="259" w:lineRule="auto"/>
        <w:ind w:left="0" w:firstLine="0"/>
      </w:pPr>
      <w:r>
        <w:t xml:space="preserve"> </w:t>
      </w:r>
    </w:p>
    <w:p w14:paraId="41E3B4E2" w14:textId="77777777" w:rsidR="00136004" w:rsidRDefault="00136004">
      <w:pPr>
        <w:spacing w:after="0" w:line="259" w:lineRule="auto"/>
        <w:ind w:left="0" w:firstLine="0"/>
      </w:pPr>
    </w:p>
    <w:p w14:paraId="0BE91648" w14:textId="77777777" w:rsidR="00136004" w:rsidRDefault="00136004">
      <w:pPr>
        <w:spacing w:after="0" w:line="259" w:lineRule="auto"/>
        <w:ind w:left="0" w:firstLine="0"/>
      </w:pPr>
    </w:p>
    <w:p w14:paraId="7258C798" w14:textId="77777777" w:rsidR="00136004" w:rsidRDefault="00136004">
      <w:pPr>
        <w:spacing w:after="0" w:line="259" w:lineRule="auto"/>
        <w:ind w:left="0" w:firstLine="0"/>
        <w:rPr>
          <w:rFonts w:ascii="Helvetica" w:hAnsi="Helvetica"/>
          <w:sz w:val="27"/>
          <w:szCs w:val="27"/>
          <w:shd w:val="clear" w:color="auto" w:fill="FFFFFF"/>
          <w:lang w:val="en-US"/>
        </w:rPr>
      </w:pPr>
    </w:p>
    <w:p w14:paraId="0DCA9E83" w14:textId="77777777" w:rsidR="00136004" w:rsidRDefault="00136004">
      <w:pPr>
        <w:spacing w:after="0" w:line="259" w:lineRule="auto"/>
        <w:ind w:left="0" w:firstLine="0"/>
        <w:rPr>
          <w:lang w:val="en-US"/>
        </w:rPr>
      </w:pPr>
    </w:p>
    <w:p w14:paraId="2BB9337B" w14:textId="77777777" w:rsidR="00136004" w:rsidRPr="00136004" w:rsidRDefault="00136004">
      <w:pPr>
        <w:spacing w:after="0" w:line="259" w:lineRule="auto"/>
        <w:ind w:left="0" w:firstLine="0"/>
      </w:pPr>
    </w:p>
    <w:p w14:paraId="32CE80ED" w14:textId="77777777" w:rsidR="00136004" w:rsidRPr="00136004" w:rsidRDefault="00136004">
      <w:pPr>
        <w:spacing w:after="0" w:line="259" w:lineRule="auto"/>
        <w:ind w:left="0" w:firstLine="0"/>
      </w:pPr>
    </w:p>
    <w:p w14:paraId="01641B2D" w14:textId="77777777" w:rsidR="00136004" w:rsidRPr="00136004" w:rsidRDefault="00136004">
      <w:pPr>
        <w:spacing w:after="0" w:line="259" w:lineRule="auto"/>
        <w:ind w:left="0" w:firstLine="0"/>
      </w:pPr>
    </w:p>
    <w:p w14:paraId="0C962969" w14:textId="77777777" w:rsidR="003F2021" w:rsidRPr="00136004" w:rsidRDefault="00000000">
      <w:pPr>
        <w:spacing w:after="0" w:line="245" w:lineRule="auto"/>
        <w:ind w:left="0" w:right="6109" w:firstLine="0"/>
      </w:pPr>
      <w:r w:rsidRPr="00136004">
        <w:t xml:space="preserve"> </w:t>
      </w:r>
      <w:r w:rsidRPr="00136004">
        <w:rPr>
          <w:rFonts w:ascii="Arial" w:eastAsia="Arial" w:hAnsi="Arial" w:cs="Arial"/>
        </w:rPr>
        <w:t xml:space="preserve"> </w:t>
      </w:r>
      <w:r w:rsidRPr="00136004">
        <w:rPr>
          <w:rFonts w:ascii="Arial" w:eastAsia="Arial" w:hAnsi="Arial" w:cs="Arial"/>
        </w:rPr>
        <w:tab/>
      </w:r>
      <w:r w:rsidRPr="00136004">
        <w:t xml:space="preserve"> </w:t>
      </w:r>
    </w:p>
    <w:p w14:paraId="728E3CD5" w14:textId="77777777" w:rsidR="003F2021" w:rsidRPr="00C9391C" w:rsidRDefault="00000000">
      <w:pPr>
        <w:spacing w:after="0" w:line="259" w:lineRule="auto"/>
        <w:ind w:left="0" w:firstLine="0"/>
        <w:rPr>
          <w:lang w:val="en-US"/>
        </w:rPr>
      </w:pPr>
      <w:r w:rsidRPr="00C9391C">
        <w:rPr>
          <w:lang w:val="en-US"/>
        </w:rPr>
        <w:t xml:space="preserve"> </w:t>
      </w:r>
    </w:p>
    <w:sectPr w:rsidR="003F2021" w:rsidRPr="00C9391C">
      <w:pgSz w:w="11904" w:h="16838"/>
      <w:pgMar w:top="1412" w:right="1432" w:bottom="1501" w:left="141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309020205020404"/>
    <w:charset w:val="00"/>
    <w:family w:val="modern"/>
    <w:pitch w:val="fixed"/>
    <w:sig w:usb0="E0002AFF" w:usb1="C0007843" w:usb2="00000009" w:usb3="00000000" w:csb0="000001FF" w:csb1="00000000"/>
  </w:font>
  <w:font w:name="Times">
    <w:altName w:val="Times New 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021"/>
    <w:rsid w:val="00136004"/>
    <w:rsid w:val="002E17B7"/>
    <w:rsid w:val="003F2021"/>
    <w:rsid w:val="00417763"/>
    <w:rsid w:val="004461A4"/>
    <w:rsid w:val="00767F5D"/>
    <w:rsid w:val="00774A52"/>
    <w:rsid w:val="00971789"/>
    <w:rsid w:val="00A04E23"/>
    <w:rsid w:val="00C5589E"/>
    <w:rsid w:val="00C9391C"/>
    <w:rsid w:val="00EC433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319CBF2"/>
  <w15:docId w15:val="{44A3C2A6-BF62-6F4E-913B-C1D76BB1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AT"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 w:line="248" w:lineRule="auto"/>
      <w:ind w:left="10" w:hanging="10"/>
    </w:pPr>
    <w:rPr>
      <w:rFonts w:ascii="Calibri" w:eastAsia="Calibri" w:hAnsi="Calibri" w:cs="Calibri"/>
      <w:color w:val="000000"/>
    </w:rPr>
  </w:style>
  <w:style w:type="paragraph" w:styleId="berschrift1">
    <w:name w:val="heading 1"/>
    <w:next w:val="Standard"/>
    <w:link w:val="berschrift1Zchn"/>
    <w:uiPriority w:val="9"/>
    <w:qFormat/>
    <w:pPr>
      <w:keepNext/>
      <w:keepLines/>
      <w:spacing w:after="0" w:line="259" w:lineRule="auto"/>
      <w:ind w:left="10" w:hanging="10"/>
      <w:outlineLvl w:val="0"/>
    </w:pPr>
    <w:rPr>
      <w:rFonts w:ascii="Calibri" w:eastAsia="Calibri" w:hAnsi="Calibri" w:cs="Calibri"/>
      <w:color w:val="00000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libri" w:eastAsia="Calibri" w:hAnsi="Calibri" w:cs="Calibri"/>
      <w:color w:val="000000"/>
      <w:sz w:val="32"/>
    </w:rPr>
  </w:style>
  <w:style w:type="paragraph" w:customStyle="1" w:styleId="p1">
    <w:name w:val="p1"/>
    <w:basedOn w:val="Standard"/>
    <w:rsid w:val="00136004"/>
    <w:pPr>
      <w:spacing w:after="0" w:line="240" w:lineRule="auto"/>
      <w:ind w:left="0" w:firstLine="0"/>
    </w:pPr>
    <w:rPr>
      <w:rFonts w:ascii="Courier" w:eastAsia="Times New Roman" w:hAnsi="Courier" w:cs="Courier"/>
      <w:kern w:val="0"/>
      <w:sz w:val="16"/>
      <w:szCs w:val="16"/>
      <w14:ligatures w14:val="none"/>
    </w:rPr>
  </w:style>
  <w:style w:type="paragraph" w:customStyle="1" w:styleId="p2">
    <w:name w:val="p2"/>
    <w:basedOn w:val="Standard"/>
    <w:rsid w:val="00136004"/>
    <w:pPr>
      <w:spacing w:after="0" w:line="240" w:lineRule="auto"/>
      <w:ind w:left="0" w:firstLine="0"/>
    </w:pPr>
    <w:rPr>
      <w:rFonts w:ascii="Courier" w:eastAsia="Times New Roman" w:hAnsi="Courier" w:cs="Courier"/>
      <w:kern w:val="0"/>
      <w:sz w:val="15"/>
      <w:szCs w:val="15"/>
      <w14:ligatures w14:val="none"/>
    </w:rPr>
  </w:style>
  <w:style w:type="character" w:customStyle="1" w:styleId="s1">
    <w:name w:val="s1"/>
    <w:basedOn w:val="Absatz-Standardschriftart"/>
    <w:rsid w:val="00136004"/>
    <w:rPr>
      <w:rFonts w:ascii="Courier" w:hAnsi="Courier" w:cs="Courier" w:hint="default"/>
      <w:sz w:val="16"/>
      <w:szCs w:val="16"/>
    </w:rPr>
  </w:style>
  <w:style w:type="character" w:customStyle="1" w:styleId="s2">
    <w:name w:val="s2"/>
    <w:basedOn w:val="Absatz-Standardschriftart"/>
    <w:rsid w:val="00136004"/>
    <w:rPr>
      <w:rFonts w:ascii="Courier" w:hAnsi="Courier" w:cs="Courier" w:hint="default"/>
      <w:sz w:val="16"/>
      <w:szCs w:val="16"/>
    </w:rPr>
  </w:style>
  <w:style w:type="character" w:customStyle="1" w:styleId="s3">
    <w:name w:val="s3"/>
    <w:basedOn w:val="Absatz-Standardschriftart"/>
    <w:rsid w:val="00136004"/>
    <w:rPr>
      <w:rFonts w:ascii="Courier" w:hAnsi="Courier" w:cs="Courier" w:hint="default"/>
      <w:sz w:val="16"/>
      <w:szCs w:val="16"/>
    </w:rPr>
  </w:style>
  <w:style w:type="character" w:customStyle="1" w:styleId="s4">
    <w:name w:val="s4"/>
    <w:basedOn w:val="Absatz-Standardschriftart"/>
    <w:rsid w:val="00136004"/>
    <w:rPr>
      <w:rFonts w:ascii="Times" w:hAnsi="Times"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7279696">
      <w:bodyDiv w:val="1"/>
      <w:marLeft w:val="0"/>
      <w:marRight w:val="0"/>
      <w:marTop w:val="0"/>
      <w:marBottom w:val="0"/>
      <w:divBdr>
        <w:top w:val="none" w:sz="0" w:space="0" w:color="auto"/>
        <w:left w:val="none" w:sz="0" w:space="0" w:color="auto"/>
        <w:bottom w:val="none" w:sz="0" w:space="0" w:color="auto"/>
        <w:right w:val="none" w:sz="0" w:space="0" w:color="auto"/>
      </w:divBdr>
    </w:div>
    <w:div w:id="1972250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5555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FOTOHOF</dc:creator>
  <cp:keywords/>
  <cp:lastModifiedBy>FOTOHOF</cp:lastModifiedBy>
  <cp:revision>2</cp:revision>
  <dcterms:created xsi:type="dcterms:W3CDTF">2025-02-08T11:05:00Z</dcterms:created>
  <dcterms:modified xsi:type="dcterms:W3CDTF">2025-02-08T11:05:00Z</dcterms:modified>
</cp:coreProperties>
</file>